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34CB" w14:textId="68FA7FE6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textAlignment w:val="baseline"/>
        <w:rPr>
          <w:b/>
          <w:bCs/>
          <w:color w:val="FF0000"/>
          <w:sz w:val="70"/>
          <w:szCs w:val="70"/>
        </w:rPr>
      </w:pPr>
      <w:r w:rsidRPr="00667851">
        <w:rPr>
          <w:b/>
          <w:bCs/>
          <w:color w:val="FF0000"/>
          <w:sz w:val="70"/>
          <w:szCs w:val="70"/>
        </w:rPr>
        <w:t>ĐAU MẮT ĐỎ</w:t>
      </w:r>
    </w:p>
    <w:p w14:paraId="3EDC56E6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70C0"/>
          <w:sz w:val="60"/>
          <w:szCs w:val="60"/>
        </w:rPr>
      </w:pPr>
      <w:r w:rsidRPr="00667851">
        <w:rPr>
          <w:b/>
          <w:bCs/>
          <w:color w:val="0070C0"/>
          <w:sz w:val="60"/>
          <w:szCs w:val="60"/>
        </w:rPr>
        <w:t>Để chủ động phòng, chống bệnh đau mắt đỏ, chúng ta cần thực hiện</w:t>
      </w:r>
    </w:p>
    <w:p w14:paraId="25FE941E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1. Thường xuyên rửa tay bằng xà phòng, sử dụng nước sạch</w:t>
      </w:r>
    </w:p>
    <w:p w14:paraId="3284FF38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2. Không đưa tay lên dụi mắt, mũi, miệng  </w:t>
      </w:r>
    </w:p>
    <w:p w14:paraId="333FC34A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3. Không dùng chung vật dụng cá nhân như: lọ thuốc nhỏ mắt, khăn mặt, kính mắt, khẩu trang…</w:t>
      </w:r>
    </w:p>
    <w:p w14:paraId="3033AD59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4. Vệ sinh mắt, mũi, họng hàng ngày bằng nước muối sinh lý, các thuốc nhỏ mắt, nhỏ mũi thông thường</w:t>
      </w:r>
    </w:p>
    <w:p w14:paraId="498E0367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5. Sử dụng xà phòng hoặc các chất sát khuẩn thông thường sát trùng các đồ dùng, vật dụng của người bệnh</w:t>
      </w:r>
    </w:p>
    <w:p w14:paraId="6825589D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6. Hạn chế tiếp xúc với người bệnh hoặc nghi bị bệnh đau mắt đỏ</w:t>
      </w:r>
    </w:p>
    <w:p w14:paraId="7BC562D6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7. Người bệnh, người nghi bị bệnh đau mắt đỏ cần hạn chế tiếp xúc với người khác</w:t>
      </w:r>
    </w:p>
    <w:p w14:paraId="5E6DA9D8" w14:textId="77777777" w:rsidR="00667851" w:rsidRPr="00667851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color w:val="00B050"/>
          <w:sz w:val="60"/>
          <w:szCs w:val="60"/>
        </w:rPr>
      </w:pPr>
      <w:r w:rsidRPr="00667851">
        <w:rPr>
          <w:color w:val="00B050"/>
          <w:sz w:val="60"/>
          <w:szCs w:val="60"/>
        </w:rPr>
        <w:t>8. Người có các dấu hiệu đau mắt đỏ cần đến cơ sở y tế để được khám, tư vấn, điều trị kịp thời, không tự ý điều trị khi chưa có hướng dẫn của cán bộ y tế để tránh biến chứng nặng. </w:t>
      </w:r>
    </w:p>
    <w:p w14:paraId="42FB66DD" w14:textId="6CB5A444" w:rsidR="001915DE" w:rsidRDefault="00667851" w:rsidP="00FC167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b/>
          <w:bCs/>
          <w:color w:val="00B050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A08C0" wp14:editId="16348381">
            <wp:simplePos x="0" y="0"/>
            <wp:positionH relativeFrom="margin">
              <wp:posOffset>1358265</wp:posOffset>
            </wp:positionH>
            <wp:positionV relativeFrom="paragraph">
              <wp:posOffset>3810</wp:posOffset>
            </wp:positionV>
            <wp:extent cx="6591300" cy="3208020"/>
            <wp:effectExtent l="0" t="0" r="0" b="0"/>
            <wp:wrapTight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ight>
            <wp:docPr id="1" name="Picture 1" descr="Phòng khám chữa đau mắt đỏ tốt ở TP.HCM? Khi nào cần đi khá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òng khám chữa đau mắt đỏ tốt ở TP.HCM? Khi nào cần đi khám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20DA1" w14:textId="3892A44B" w:rsidR="001915DE" w:rsidRPr="001915DE" w:rsidRDefault="001915DE" w:rsidP="00FC167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rStyle w:val="Strong"/>
          <w:color w:val="00B050"/>
          <w:sz w:val="80"/>
          <w:szCs w:val="80"/>
        </w:rPr>
      </w:pPr>
    </w:p>
    <w:p w14:paraId="63F309F8" w14:textId="2C745160" w:rsidR="00FC1671" w:rsidRDefault="00FC1671" w:rsidP="00FC1671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rPr>
          <w:color w:val="0070C0"/>
          <w:sz w:val="50"/>
          <w:szCs w:val="50"/>
        </w:rPr>
      </w:pPr>
    </w:p>
    <w:p w14:paraId="5361D480" w14:textId="663831C7" w:rsidR="001915DE" w:rsidRDefault="001915DE" w:rsidP="001915DE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40"/>
          <w:szCs w:val="40"/>
        </w:rPr>
      </w:pPr>
    </w:p>
    <w:p w14:paraId="12B948DE" w14:textId="18DEC852" w:rsidR="001915DE" w:rsidRPr="001915DE" w:rsidRDefault="001915DE" w:rsidP="00FC1671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60"/>
          <w:szCs w:val="60"/>
        </w:rPr>
      </w:pPr>
    </w:p>
    <w:p w14:paraId="210D67F7" w14:textId="151DA5C5" w:rsidR="001915DE" w:rsidRDefault="00667851" w:rsidP="00FC1671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5CC570" wp14:editId="77A59A8A">
            <wp:simplePos x="0" y="0"/>
            <wp:positionH relativeFrom="column">
              <wp:posOffset>7164705</wp:posOffset>
            </wp:positionH>
            <wp:positionV relativeFrom="paragraph">
              <wp:posOffset>284480</wp:posOffset>
            </wp:positionV>
            <wp:extent cx="2423160" cy="2202180"/>
            <wp:effectExtent l="0" t="0" r="0" b="7620"/>
            <wp:wrapTight wrapText="bothSides">
              <wp:wrapPolygon edited="0">
                <wp:start x="0" y="0"/>
                <wp:lineTo x="0" y="21488"/>
                <wp:lineTo x="21396" y="21488"/>
                <wp:lineTo x="21396" y="0"/>
                <wp:lineTo x="0" y="0"/>
              </wp:wrapPolygon>
            </wp:wrapTight>
            <wp:docPr id="1360220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202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38A31" w14:textId="28EFDDD3" w:rsidR="001915DE" w:rsidRPr="00667851" w:rsidRDefault="001915DE" w:rsidP="00667851">
      <w:pPr>
        <w:tabs>
          <w:tab w:val="left" w:pos="4500"/>
        </w:tabs>
      </w:pPr>
    </w:p>
    <w:p w14:paraId="07F131E7" w14:textId="6C020992" w:rsidR="001915DE" w:rsidRDefault="001915DE" w:rsidP="001915DE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40"/>
          <w:szCs w:val="40"/>
        </w:rPr>
      </w:pPr>
    </w:p>
    <w:p w14:paraId="6C0E1201" w14:textId="77777777" w:rsidR="00667851" w:rsidRDefault="00FC167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40"/>
          <w:szCs w:val="40"/>
        </w:rPr>
      </w:pPr>
      <w:r w:rsidRPr="001915DE">
        <w:rPr>
          <w:b/>
          <w:bCs/>
          <w:sz w:val="40"/>
          <w:szCs w:val="40"/>
        </w:rPr>
        <w:t>QUÉT MÃ QR ĐỂ TÌM</w:t>
      </w:r>
      <w:r w:rsidR="00667851">
        <w:rPr>
          <w:b/>
          <w:bCs/>
          <w:sz w:val="40"/>
          <w:szCs w:val="40"/>
        </w:rPr>
        <w:t xml:space="preserve"> </w:t>
      </w:r>
      <w:r w:rsidRPr="001915DE">
        <w:rPr>
          <w:b/>
          <w:bCs/>
          <w:sz w:val="40"/>
          <w:szCs w:val="40"/>
        </w:rPr>
        <w:t xml:space="preserve">HIỂU </w:t>
      </w:r>
      <w:r w:rsidR="00667851">
        <w:rPr>
          <w:b/>
          <w:bCs/>
          <w:sz w:val="40"/>
          <w:szCs w:val="40"/>
        </w:rPr>
        <w:t xml:space="preserve">CÁCH PHÒNG </w:t>
      </w:r>
    </w:p>
    <w:p w14:paraId="55E2271C" w14:textId="36B22A50" w:rsidR="00AD3140" w:rsidRPr="001915DE" w:rsidRDefault="00667851" w:rsidP="00667851">
      <w:pPr>
        <w:pStyle w:val="NormalWeb"/>
        <w:shd w:val="clear" w:color="auto" w:fill="FFFFFF"/>
        <w:spacing w:before="0" w:beforeAutospacing="0" w:after="150" w:afterAutospacing="0" w:line="39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BỆNH ĐAU MẮT ĐỎ</w:t>
      </w:r>
    </w:p>
    <w:p w14:paraId="4667018C" w14:textId="77777777" w:rsidR="00353DF8" w:rsidRDefault="00353DF8">
      <w:pPr>
        <w:rPr>
          <w:rFonts w:ascii="Times New Roman" w:hAnsi="Times New Roman" w:cs="Times New Roman"/>
          <w:sz w:val="30"/>
          <w:szCs w:val="30"/>
        </w:rPr>
      </w:pPr>
    </w:p>
    <w:p w14:paraId="0E41494C" w14:textId="77777777" w:rsidR="00353DF8" w:rsidRDefault="00353DF8">
      <w:pPr>
        <w:rPr>
          <w:rFonts w:ascii="Times New Roman" w:hAnsi="Times New Roman" w:cs="Times New Roman"/>
          <w:sz w:val="30"/>
          <w:szCs w:val="30"/>
        </w:rPr>
      </w:pPr>
    </w:p>
    <w:p w14:paraId="366406AE" w14:textId="1A70ABAC" w:rsidR="00776557" w:rsidRPr="00353DF8" w:rsidRDefault="00353DF8" w:rsidP="00353D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</w:t>
      </w:r>
      <w:r w:rsidRPr="00353DF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Nguồn: Trung tâm kiểm soát bệnh tật TPHCM </w:t>
      </w:r>
      <w:proofErr w:type="gramStart"/>
      <w:r w:rsidRPr="00353DF8">
        <w:rPr>
          <w:rFonts w:ascii="Times New Roman" w:hAnsi="Times New Roman" w:cs="Times New Roman"/>
          <w:b/>
          <w:bCs/>
          <w:color w:val="FF0000"/>
          <w:sz w:val="40"/>
          <w:szCs w:val="40"/>
        </w:rPr>
        <w:t>( HCDC</w:t>
      </w:r>
      <w:proofErr w:type="gramEnd"/>
      <w:r w:rsidRPr="00353DF8">
        <w:rPr>
          <w:rFonts w:ascii="Times New Roman" w:hAnsi="Times New Roman" w:cs="Times New Roman"/>
          <w:b/>
          <w:bCs/>
          <w:color w:val="FF0000"/>
          <w:sz w:val="40"/>
          <w:szCs w:val="40"/>
        </w:rPr>
        <w:t>)</w:t>
      </w:r>
    </w:p>
    <w:sectPr w:rsidR="00776557" w:rsidRPr="00353DF8" w:rsidSect="00667851">
      <w:pgSz w:w="16838" w:h="23811" w:code="8"/>
      <w:pgMar w:top="426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2492" w14:textId="77777777" w:rsidR="00DE50BA" w:rsidRDefault="00DE50BA" w:rsidP="00AD3140">
      <w:pPr>
        <w:spacing w:after="0" w:line="240" w:lineRule="auto"/>
      </w:pPr>
      <w:r>
        <w:separator/>
      </w:r>
    </w:p>
  </w:endnote>
  <w:endnote w:type="continuationSeparator" w:id="0">
    <w:p w14:paraId="1BD89B88" w14:textId="77777777" w:rsidR="00DE50BA" w:rsidRDefault="00DE50BA" w:rsidP="00AD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6347" w14:textId="77777777" w:rsidR="00DE50BA" w:rsidRDefault="00DE50BA" w:rsidP="00AD3140">
      <w:pPr>
        <w:spacing w:after="0" w:line="240" w:lineRule="auto"/>
      </w:pPr>
      <w:r>
        <w:separator/>
      </w:r>
    </w:p>
  </w:footnote>
  <w:footnote w:type="continuationSeparator" w:id="0">
    <w:p w14:paraId="48C20593" w14:textId="77777777" w:rsidR="00DE50BA" w:rsidRDefault="00DE50BA" w:rsidP="00AD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40"/>
    <w:rsid w:val="000A6E35"/>
    <w:rsid w:val="001915DE"/>
    <w:rsid w:val="00353DF8"/>
    <w:rsid w:val="005E3C66"/>
    <w:rsid w:val="00667851"/>
    <w:rsid w:val="00776557"/>
    <w:rsid w:val="00AD3140"/>
    <w:rsid w:val="00CD29F8"/>
    <w:rsid w:val="00DE50BA"/>
    <w:rsid w:val="00E05106"/>
    <w:rsid w:val="00F5454D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84E9"/>
  <w15:chartTrackingRefBased/>
  <w15:docId w15:val="{D2DCC279-BFCE-4FB4-9F58-01E5FFFC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40"/>
  </w:style>
  <w:style w:type="paragraph" w:styleId="Footer">
    <w:name w:val="footer"/>
    <w:basedOn w:val="Normal"/>
    <w:link w:val="FooterChar"/>
    <w:uiPriority w:val="99"/>
    <w:unhideWhenUsed/>
    <w:rsid w:val="00AD3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40"/>
  </w:style>
  <w:style w:type="paragraph" w:styleId="NormalWeb">
    <w:name w:val="Normal (Web)"/>
    <w:basedOn w:val="Normal"/>
    <w:uiPriority w:val="99"/>
    <w:unhideWhenUsed/>
    <w:rsid w:val="00A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D3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Tai Pham</dc:creator>
  <cp:keywords/>
  <dc:description/>
  <cp:lastModifiedBy>Minh Tai Pham</cp:lastModifiedBy>
  <cp:revision>4</cp:revision>
  <dcterms:created xsi:type="dcterms:W3CDTF">2023-07-17T08:05:00Z</dcterms:created>
  <dcterms:modified xsi:type="dcterms:W3CDTF">2023-09-15T07:24:00Z</dcterms:modified>
</cp:coreProperties>
</file>